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F2" w:rsidRDefault="00F201F2" w:rsidP="007A2B28">
      <w:pPr>
        <w:jc w:val="right"/>
      </w:pPr>
      <w:r>
        <w:t>Section 504 Administrative Guidelines</w:t>
      </w:r>
    </w:p>
    <w:p w:rsidR="00857262" w:rsidRDefault="009D2B00" w:rsidP="007A2B28">
      <w:pPr>
        <w:jc w:val="right"/>
      </w:pPr>
      <w:r>
        <w:t>Appendix II</w:t>
      </w:r>
    </w:p>
    <w:p w:rsidR="00F201F2" w:rsidRDefault="00F201F2" w:rsidP="007A2B28">
      <w:pPr>
        <w:jc w:val="right"/>
      </w:pPr>
      <w:r>
        <w:t>Page 1 of 1</w:t>
      </w:r>
    </w:p>
    <w:p w:rsidR="007A2B28" w:rsidRDefault="007A2B28" w:rsidP="007A2B28">
      <w:pPr>
        <w:jc w:val="right"/>
      </w:pPr>
    </w:p>
    <w:p w:rsidR="00857262" w:rsidRDefault="00857262" w:rsidP="007A2B28">
      <w:pPr>
        <w:jc w:val="center"/>
        <w:rPr>
          <w:b/>
        </w:rPr>
      </w:pPr>
      <w:r w:rsidRPr="007A2B28">
        <w:rPr>
          <w:b/>
        </w:rPr>
        <w:t xml:space="preserve">Section 504/ADA Student Eligibility </w:t>
      </w:r>
      <w:r w:rsidR="00B004CD">
        <w:rPr>
          <w:b/>
        </w:rPr>
        <w:t>Worksheet</w:t>
      </w:r>
      <w:r w:rsidR="006E3D79">
        <w:rPr>
          <w:b/>
        </w:rPr>
        <w:t>*</w:t>
      </w:r>
    </w:p>
    <w:p w:rsidR="007A2B28" w:rsidRPr="00B004CD" w:rsidRDefault="007A2B28" w:rsidP="007A2B28">
      <w:pPr>
        <w:jc w:val="center"/>
        <w:rPr>
          <w:b/>
          <w:sz w:val="20"/>
          <w:szCs w:val="20"/>
        </w:rPr>
      </w:pPr>
    </w:p>
    <w:p w:rsidR="00F201F2" w:rsidRDefault="00F201F2" w:rsidP="00F201F2">
      <w:pPr>
        <w:spacing w:line="360" w:lineRule="auto"/>
      </w:pPr>
      <w:r>
        <w:t>Name</w:t>
      </w:r>
      <w:r>
        <w:tab/>
        <w:t>_________________________________ Date of Birth ______________ Grade _______</w:t>
      </w:r>
    </w:p>
    <w:p w:rsidR="00857262" w:rsidRDefault="0023493B" w:rsidP="0023493B">
      <w:r>
        <w:t xml:space="preserve">1. </w:t>
      </w:r>
      <w:r w:rsidR="00857262">
        <w:t>Specify the mental or physical impairment_______________________________</w:t>
      </w:r>
    </w:p>
    <w:p w:rsidR="00857262" w:rsidRDefault="00857262" w:rsidP="00857262">
      <w:r>
        <w:t>(As recognized in DSM-IV or other respected source if not excluded under 504/ADA, e.g. illegal drug use)</w:t>
      </w:r>
      <w:r w:rsidR="007A2B28">
        <w:t>.</w:t>
      </w:r>
    </w:p>
    <w:p w:rsidR="007A2B28" w:rsidRDefault="007A2B28" w:rsidP="00857262"/>
    <w:p w:rsidR="007A2B28" w:rsidRDefault="007A2B28" w:rsidP="00857262">
      <w:r>
        <w:t xml:space="preserve">2. </w:t>
      </w:r>
      <w:r w:rsidR="00857262">
        <w:t xml:space="preserve">Check the major life activity: ___performing manual tasks, ___seeing, </w:t>
      </w:r>
    </w:p>
    <w:p w:rsidR="00857262" w:rsidRDefault="00857262" w:rsidP="00857262">
      <w:r>
        <w:t>___hearing,</w:t>
      </w:r>
      <w:r w:rsidR="007A2B28">
        <w:t xml:space="preserve"> </w:t>
      </w:r>
      <w:r>
        <w:t>___ caring for oneself, ___ walking, ___ standing, ___communicating, ___speaking, ___eating, ___bending, ___lifting, ___, working, ___concentrating, ___learning, ___reading, ___think</w:t>
      </w:r>
      <w:r w:rsidR="007A2B28">
        <w:t>ing, ___sleeping, ___ breathing</w:t>
      </w:r>
    </w:p>
    <w:p w:rsidR="007A2B28" w:rsidRDefault="007A2B28" w:rsidP="00857262"/>
    <w:p w:rsidR="00857262" w:rsidRDefault="00857262" w:rsidP="00857262">
      <w:r>
        <w:t>3.</w:t>
      </w:r>
      <w:r w:rsidR="007A2B28">
        <w:t xml:space="preserve"> </w:t>
      </w:r>
      <w:r>
        <w:t>Place an “X” on the following scale to indicate the specific degree that the impairment (in #1) limits the major life activity (in#2):</w:t>
      </w:r>
    </w:p>
    <w:p w:rsidR="0004236B" w:rsidRDefault="0004236B" w:rsidP="00857262"/>
    <w:p w:rsidR="00857262" w:rsidRDefault="00857262" w:rsidP="0004236B">
      <w:pPr>
        <w:pStyle w:val="ListParagraph"/>
        <w:numPr>
          <w:ilvl w:val="0"/>
          <w:numId w:val="2"/>
        </w:numPr>
      </w:pPr>
      <w:r>
        <w:t>Make sure the team focuses on the major life activity as a whole (e.g. learning), not in a particular class (e.g. math) or for a particular sub-area (e.g. socialization).</w:t>
      </w:r>
    </w:p>
    <w:p w:rsidR="00857262" w:rsidRDefault="00857262" w:rsidP="0004236B">
      <w:pPr>
        <w:pStyle w:val="ListParagraph"/>
        <w:numPr>
          <w:ilvl w:val="0"/>
          <w:numId w:val="2"/>
        </w:numPr>
      </w:pPr>
      <w:r>
        <w:t xml:space="preserve">The impairment only needs to substantially </w:t>
      </w:r>
      <w:r w:rsidR="0004236B">
        <w:t xml:space="preserve">limit </w:t>
      </w:r>
      <w:r>
        <w:t>one major life activity in order to be a disability</w:t>
      </w:r>
      <w:r w:rsidR="0004236B">
        <w:t>.</w:t>
      </w:r>
    </w:p>
    <w:p w:rsidR="00857262" w:rsidRDefault="0004236B" w:rsidP="0004236B">
      <w:pPr>
        <w:pStyle w:val="ListParagraph"/>
        <w:numPr>
          <w:ilvl w:val="0"/>
          <w:numId w:val="2"/>
        </w:numPr>
      </w:pPr>
      <w:r>
        <w:t>An i</w:t>
      </w:r>
      <w:r w:rsidR="00857262">
        <w:t>mpairment that is episodic or in remission can be a disability if it would substantially limit a major life activity when active</w:t>
      </w:r>
      <w:r>
        <w:t>.</w:t>
      </w:r>
    </w:p>
    <w:p w:rsidR="00857262" w:rsidRDefault="00857262" w:rsidP="0004236B">
      <w:pPr>
        <w:pStyle w:val="ListParagraph"/>
        <w:numPr>
          <w:ilvl w:val="0"/>
          <w:numId w:val="2"/>
        </w:numPr>
      </w:pPr>
      <w:r>
        <w:t>Discount from analysis sub-par performance due to other factors, such as normal moods, lack of motivation, and the imme</w:t>
      </w:r>
      <w:r w:rsidR="0004236B">
        <w:t>diate situation or environment.</w:t>
      </w:r>
    </w:p>
    <w:p w:rsidR="00857262" w:rsidRDefault="00857262" w:rsidP="0004236B">
      <w:pPr>
        <w:pStyle w:val="ListParagraph"/>
        <w:numPr>
          <w:ilvl w:val="0"/>
          <w:numId w:val="2"/>
        </w:numPr>
      </w:pPr>
      <w:r>
        <w:t xml:space="preserve">Take into consideration “mitigating measures” that are present and not present when determining </w:t>
      </w:r>
      <w:r w:rsidR="0004236B">
        <w:t xml:space="preserve">if </w:t>
      </w:r>
      <w:proofErr w:type="gramStart"/>
      <w:r>
        <w:t>an impairment</w:t>
      </w:r>
      <w:proofErr w:type="gramEnd"/>
      <w:r>
        <w:t xml:space="preserve"> substantially limits a major life activity (exception: ordinary eyeglass, contacts, corrective lens)</w:t>
      </w:r>
      <w:r w:rsidR="0004236B">
        <w:t>.</w:t>
      </w:r>
    </w:p>
    <w:p w:rsidR="00857262" w:rsidRDefault="00857262" w:rsidP="0004236B">
      <w:pPr>
        <w:pStyle w:val="ListParagraph"/>
        <w:numPr>
          <w:ilvl w:val="0"/>
          <w:numId w:val="2"/>
        </w:numPr>
      </w:pPr>
      <w:r>
        <w:t>Use the average student in the general population as a frame of reference for purpose of comparison.</w:t>
      </w:r>
    </w:p>
    <w:p w:rsidR="0004236B" w:rsidRPr="00B004CD" w:rsidRDefault="0004236B" w:rsidP="00857262">
      <w:pPr>
        <w:rPr>
          <w:sz w:val="16"/>
          <w:szCs w:val="16"/>
        </w:rPr>
      </w:pPr>
    </w:p>
    <w:p w:rsidR="0004236B" w:rsidRDefault="0004236B" w:rsidP="0004236B">
      <w:r>
        <w:t>For an “X” at 4.0 or above, fill in specific information evaluated by the team that justifies the rating</w:t>
      </w:r>
      <w:r w:rsidR="00F201F2">
        <w:t>:</w:t>
      </w:r>
    </w:p>
    <w:p w:rsidR="00F201F2" w:rsidRDefault="00F201F2" w:rsidP="0004236B"/>
    <w:p w:rsidR="0004236B" w:rsidRDefault="0004236B" w:rsidP="00F201F2">
      <w:pPr>
        <w:spacing w:line="360" w:lineRule="auto"/>
      </w:pPr>
      <w:r>
        <w:t>5</w:t>
      </w:r>
      <w:r w:rsidR="000F61A4">
        <w:t>________</w:t>
      </w:r>
      <w:r>
        <w:t xml:space="preserve">Extremely </w:t>
      </w:r>
      <w:r w:rsidR="000F61A4">
        <w:tab/>
      </w:r>
      <w:r w:rsidR="000F61A4">
        <w:tab/>
      </w:r>
      <w:r>
        <w:t>________________________________________________</w:t>
      </w:r>
    </w:p>
    <w:p w:rsidR="0004236B" w:rsidRDefault="0004236B" w:rsidP="00F201F2">
      <w:pPr>
        <w:spacing w:line="360" w:lineRule="auto"/>
        <w:ind w:left="2160" w:firstLine="720"/>
      </w:pPr>
      <w:r>
        <w:t>_______________________________________________</w:t>
      </w:r>
      <w:r w:rsidR="000F61A4">
        <w:t>_</w:t>
      </w:r>
    </w:p>
    <w:p w:rsidR="000F61A4" w:rsidRDefault="000F61A4" w:rsidP="000F61A4">
      <w:pPr>
        <w:ind w:left="2160" w:firstLine="720"/>
      </w:pPr>
    </w:p>
    <w:p w:rsidR="0004236B" w:rsidRDefault="0004236B" w:rsidP="00F201F2">
      <w:pPr>
        <w:spacing w:line="360" w:lineRule="auto"/>
      </w:pPr>
      <w:r>
        <w:t>4</w:t>
      </w:r>
      <w:r w:rsidR="000F61A4">
        <w:t>________</w:t>
      </w:r>
      <w:r>
        <w:t xml:space="preserve">Substantially </w:t>
      </w:r>
      <w:r w:rsidR="000F61A4">
        <w:tab/>
      </w:r>
      <w:r>
        <w:t>________________________________________________</w:t>
      </w:r>
    </w:p>
    <w:p w:rsidR="0004236B" w:rsidRDefault="0004236B" w:rsidP="00F201F2">
      <w:pPr>
        <w:spacing w:line="360" w:lineRule="auto"/>
        <w:ind w:left="2160" w:firstLine="720"/>
      </w:pPr>
      <w:r>
        <w:t>________________________________________________</w:t>
      </w:r>
    </w:p>
    <w:p w:rsidR="000F61A4" w:rsidRDefault="000F61A4" w:rsidP="000F61A4">
      <w:pPr>
        <w:ind w:left="2160" w:firstLine="720"/>
      </w:pPr>
    </w:p>
    <w:p w:rsidR="00F201F2" w:rsidRDefault="0004236B" w:rsidP="00F201F2">
      <w:r>
        <w:t>3</w:t>
      </w:r>
      <w:r w:rsidR="000F61A4">
        <w:t>________</w:t>
      </w:r>
      <w:r w:rsidR="00F201F2">
        <w:t>Moderately</w:t>
      </w:r>
    </w:p>
    <w:p w:rsidR="00F201F2" w:rsidRDefault="00F201F2" w:rsidP="00F201F2"/>
    <w:p w:rsidR="0004236B" w:rsidRDefault="0004236B" w:rsidP="00F201F2">
      <w:r>
        <w:t>2</w:t>
      </w:r>
      <w:r w:rsidR="000F61A4">
        <w:t>________</w:t>
      </w:r>
      <w:r>
        <w:t>Mildly</w:t>
      </w:r>
    </w:p>
    <w:p w:rsidR="00F201F2" w:rsidRDefault="00F201F2" w:rsidP="00F201F2"/>
    <w:p w:rsidR="000F61A4" w:rsidRDefault="0004236B" w:rsidP="00F201F2">
      <w:r>
        <w:t>1</w:t>
      </w:r>
      <w:r w:rsidR="000F61A4">
        <w:t>________</w:t>
      </w:r>
      <w:r>
        <w:t>Negligibly</w:t>
      </w:r>
      <w:bookmarkStart w:id="0" w:name="_GoBack"/>
      <w:bookmarkEnd w:id="0"/>
    </w:p>
    <w:sectPr w:rsidR="000F61A4" w:rsidSect="009D2B0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61" w:rsidRDefault="001E5861" w:rsidP="006E3D79">
      <w:r>
        <w:separator/>
      </w:r>
    </w:p>
  </w:endnote>
  <w:endnote w:type="continuationSeparator" w:id="0">
    <w:p w:rsidR="001E5861" w:rsidRDefault="001E5861" w:rsidP="006E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79" w:rsidRDefault="006E3D79">
    <w:pPr>
      <w:pStyle w:val="Footer"/>
    </w:pPr>
    <w:r w:rsidRPr="006E3D79">
      <w:t>(</w:t>
    </w:r>
    <w:r>
      <w:t>* Form developed by</w:t>
    </w:r>
    <w:r w:rsidRPr="006E3D79">
      <w:t xml:space="preserve">: Dr. Perry </w:t>
    </w:r>
    <w:proofErr w:type="spellStart"/>
    <w:r w:rsidRPr="006E3D79">
      <w:t>Zirkel</w:t>
    </w:r>
    <w:proofErr w:type="spellEnd"/>
    <w:r w:rsidRPr="006E3D79">
      <w:t xml:space="preserve">, Lehigh University, </w:t>
    </w:r>
    <w:r>
      <w:t xml:space="preserve">Bethlehem, </w:t>
    </w:r>
    <w:r w:rsidRPr="006E3D79">
      <w:t>PA)</w:t>
    </w:r>
  </w:p>
  <w:p w:rsidR="006E3D79" w:rsidRDefault="006E3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61" w:rsidRDefault="001E5861" w:rsidP="006E3D79">
      <w:r>
        <w:separator/>
      </w:r>
    </w:p>
  </w:footnote>
  <w:footnote w:type="continuationSeparator" w:id="0">
    <w:p w:rsidR="001E5861" w:rsidRDefault="001E5861" w:rsidP="006E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2A9E"/>
    <w:multiLevelType w:val="hybridMultilevel"/>
    <w:tmpl w:val="76D8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E00CC"/>
    <w:multiLevelType w:val="hybridMultilevel"/>
    <w:tmpl w:val="94C4C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62"/>
    <w:rsid w:val="00013A1C"/>
    <w:rsid w:val="0004236B"/>
    <w:rsid w:val="000D25DA"/>
    <w:rsid w:val="000D472C"/>
    <w:rsid w:val="000F61A4"/>
    <w:rsid w:val="001E5861"/>
    <w:rsid w:val="001F3FD8"/>
    <w:rsid w:val="002042DA"/>
    <w:rsid w:val="0023493B"/>
    <w:rsid w:val="00250714"/>
    <w:rsid w:val="002812C0"/>
    <w:rsid w:val="00350120"/>
    <w:rsid w:val="00405152"/>
    <w:rsid w:val="004C5ACB"/>
    <w:rsid w:val="004F2317"/>
    <w:rsid w:val="00521B7A"/>
    <w:rsid w:val="00561950"/>
    <w:rsid w:val="005679A0"/>
    <w:rsid w:val="005B5FC8"/>
    <w:rsid w:val="005D4687"/>
    <w:rsid w:val="005D5817"/>
    <w:rsid w:val="0067203A"/>
    <w:rsid w:val="006A1DC1"/>
    <w:rsid w:val="006C0CCE"/>
    <w:rsid w:val="006E3D79"/>
    <w:rsid w:val="0075618F"/>
    <w:rsid w:val="00796FA8"/>
    <w:rsid w:val="007A2B28"/>
    <w:rsid w:val="007B3DD3"/>
    <w:rsid w:val="007D41F0"/>
    <w:rsid w:val="00803156"/>
    <w:rsid w:val="00857262"/>
    <w:rsid w:val="00884B22"/>
    <w:rsid w:val="008B5DB0"/>
    <w:rsid w:val="008F3D6F"/>
    <w:rsid w:val="008F6095"/>
    <w:rsid w:val="00977605"/>
    <w:rsid w:val="009A7C4C"/>
    <w:rsid w:val="009D1873"/>
    <w:rsid w:val="009D2B00"/>
    <w:rsid w:val="00B004CD"/>
    <w:rsid w:val="00B64836"/>
    <w:rsid w:val="00B70C6F"/>
    <w:rsid w:val="00BA0AE0"/>
    <w:rsid w:val="00BC4B76"/>
    <w:rsid w:val="00C00D24"/>
    <w:rsid w:val="00C2573F"/>
    <w:rsid w:val="00C556E2"/>
    <w:rsid w:val="00CB59F9"/>
    <w:rsid w:val="00D1011B"/>
    <w:rsid w:val="00D12E2C"/>
    <w:rsid w:val="00D27674"/>
    <w:rsid w:val="00D43B32"/>
    <w:rsid w:val="00E4146F"/>
    <w:rsid w:val="00EA5F48"/>
    <w:rsid w:val="00ED4FE5"/>
    <w:rsid w:val="00F201F2"/>
    <w:rsid w:val="00F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TCESC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LENNON</dc:creator>
  <cp:keywords/>
  <dc:description/>
  <cp:lastModifiedBy>DALE LENNON</cp:lastModifiedBy>
  <cp:revision>2</cp:revision>
  <dcterms:created xsi:type="dcterms:W3CDTF">2011-03-04T13:53:00Z</dcterms:created>
  <dcterms:modified xsi:type="dcterms:W3CDTF">2011-03-04T13:53:00Z</dcterms:modified>
</cp:coreProperties>
</file>